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A4D7C">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○我孫子市地区計画の区域内における建築物の制限に関する条例施行規則</w:t>
      </w:r>
    </w:p>
    <w:p w:rsidR="00000000" w:rsidRDefault="00DA4D7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平成９年３月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DA4D7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年５月</w:t>
      </w:r>
      <w:r>
        <w:rPr>
          <w:rFonts w:ascii="ＭＳ 明朝" w:eastAsia="ＭＳ 明朝" w:cs="ＭＳ 明朝"/>
          <w:kern w:val="0"/>
          <w:sz w:val="22"/>
          <w:lang w:val="ja-JP"/>
        </w:rPr>
        <w:t>24</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44</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年６月５日規則第</w:t>
      </w:r>
      <w:r>
        <w:rPr>
          <w:rFonts w:ascii="ＭＳ 明朝" w:eastAsia="ＭＳ 明朝" w:cs="ＭＳ 明朝"/>
          <w:kern w:val="0"/>
          <w:sz w:val="22"/>
          <w:lang w:val="ja-JP"/>
        </w:rPr>
        <w:t>42</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28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23</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40</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19</w:t>
      </w:r>
      <w:r>
        <w:rPr>
          <w:rFonts w:ascii="ＭＳ 明朝" w:eastAsia="ＭＳ 明朝" w:cs="ＭＳ 明朝" w:hint="eastAsia"/>
          <w:kern w:val="0"/>
          <w:sz w:val="22"/>
          <w:lang w:val="ja-JP"/>
        </w:rPr>
        <w:t>日規則第５号</w:t>
      </w:r>
    </w:p>
    <w:p w:rsidR="00000000" w:rsidRDefault="00DA4D7C">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我孫子市地区計画の区域内における建築物の制限に関する条例施行規則</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この規則は、我孫子市地区計画の区域内における建築物の制限に関する条例（平成９年条例第６号。以下「条例」という。）の施行に関し必要な事項を定めるものとする。</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（許可の申請等）</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条第１項の規定による許可を受けようとする者は、許可申請書（様式第１号）に次の表に掲げる図書を添付して、市長に提出しなければならない。</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216"/>
        <w:gridCol w:w="7090"/>
      </w:tblGrid>
      <w:tr w:rsidR="00000000">
        <w:tblPrEx>
          <w:tblCellMar>
            <w:top w:w="0" w:type="dxa"/>
            <w:left w:w="0" w:type="dxa"/>
            <w:bottom w:w="0" w:type="dxa"/>
            <w:right w:w="0" w:type="dxa"/>
          </w:tblCellMar>
        </w:tblPrEx>
        <w:tc>
          <w:tcPr>
            <w:tcW w:w="221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A4D7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図書の種類</w:t>
            </w:r>
          </w:p>
        </w:tc>
        <w:tc>
          <w:tcPr>
            <w:tcW w:w="709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A4D7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明示すべき事項</w:t>
            </w:r>
          </w:p>
        </w:tc>
      </w:tr>
      <w:tr w:rsidR="00000000">
        <w:tblPrEx>
          <w:tblCellMar>
            <w:top w:w="0" w:type="dxa"/>
            <w:left w:w="0" w:type="dxa"/>
            <w:bottom w:w="0" w:type="dxa"/>
            <w:right w:w="0" w:type="dxa"/>
          </w:tblCellMar>
        </w:tblPrEx>
        <w:tc>
          <w:tcPr>
            <w:tcW w:w="2216"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付近の見取図</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方位、道路及び目標となる地物</w:t>
            </w:r>
          </w:p>
        </w:tc>
      </w:tr>
      <w:tr w:rsidR="00000000">
        <w:tblPrEx>
          <w:tblCellMar>
            <w:top w:w="0" w:type="dxa"/>
            <w:left w:w="0" w:type="dxa"/>
            <w:bottom w:w="0" w:type="dxa"/>
            <w:right w:w="0" w:type="dxa"/>
          </w:tblCellMar>
        </w:tblPrEx>
        <w:tc>
          <w:tcPr>
            <w:tcW w:w="2216"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配置図</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縮尺、方位、敷地の境界線、敷地内における建築物の位置、擁壁、土地の高低、建築物の各</w:t>
            </w:r>
            <w:r>
              <w:rPr>
                <w:rFonts w:ascii="ＭＳ 明朝" w:eastAsia="ＭＳ 明朝" w:cs="ＭＳ 明朝" w:hint="eastAsia"/>
                <w:kern w:val="0"/>
                <w:sz w:val="22"/>
                <w:lang w:val="ja-JP"/>
              </w:rPr>
              <w:t>部分の高さ並びに敷地の接する道路の位置及び幅員</w:t>
            </w:r>
          </w:p>
        </w:tc>
      </w:tr>
      <w:tr w:rsidR="00000000">
        <w:tblPrEx>
          <w:tblCellMar>
            <w:top w:w="0" w:type="dxa"/>
            <w:left w:w="0" w:type="dxa"/>
            <w:bottom w:w="0" w:type="dxa"/>
            <w:right w:w="0" w:type="dxa"/>
          </w:tblCellMar>
        </w:tblPrEx>
        <w:tc>
          <w:tcPr>
            <w:tcW w:w="2216"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各階平面図</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縮尺、方位、間取、各室の用途並びに壁及び開口部の位置</w:t>
            </w:r>
          </w:p>
        </w:tc>
      </w:tr>
      <w:tr w:rsidR="00000000">
        <w:tblPrEx>
          <w:tblCellMar>
            <w:top w:w="0" w:type="dxa"/>
            <w:left w:w="0" w:type="dxa"/>
            <w:bottom w:w="0" w:type="dxa"/>
            <w:right w:w="0" w:type="dxa"/>
          </w:tblCellMar>
        </w:tblPrEx>
        <w:tc>
          <w:tcPr>
            <w:tcW w:w="2216"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２面以上の立面図</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縮尺及び開口部の位置</w:t>
            </w:r>
          </w:p>
        </w:tc>
      </w:tr>
      <w:tr w:rsidR="00000000">
        <w:tblPrEx>
          <w:tblCellMar>
            <w:top w:w="0" w:type="dxa"/>
            <w:left w:w="0" w:type="dxa"/>
            <w:bottom w:w="0" w:type="dxa"/>
            <w:right w:w="0" w:type="dxa"/>
          </w:tblCellMar>
        </w:tblPrEx>
        <w:tc>
          <w:tcPr>
            <w:tcW w:w="2216"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２面以上の断面図</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000000" w:rsidRDefault="00DA4D7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縮尺、床の高さ、各階の天井の高さ、軒及びひさしの出並びに軒の高さ及び建築物の高さ</w:t>
            </w:r>
          </w:p>
        </w:tc>
      </w:tr>
    </w:tbl>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市長は、前項の規定による申請を許可したときは、許可通知書（様式第２号）により当該申請者に通知するものとする。</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（許可内容の変更）</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許可を受けた者が当該許可の内容を変更しようとするときは、許可通知書を添付して、その変更について前条第１項の規</w:t>
      </w:r>
      <w:r>
        <w:rPr>
          <w:rFonts w:ascii="ＭＳ 明朝" w:eastAsia="ＭＳ 明朝" w:cs="ＭＳ 明朝" w:hint="eastAsia"/>
          <w:kern w:val="0"/>
          <w:sz w:val="22"/>
          <w:lang w:val="ja-JP"/>
        </w:rPr>
        <w:t>定に準じて市長の許可を受けなければならない。ただし、当該変更が既に許可を受けた事項の範囲内であるときは、設計変更承認申請書（様式第３号）に許可通</w:t>
      </w:r>
      <w:r>
        <w:rPr>
          <w:rFonts w:ascii="ＭＳ 明朝" w:eastAsia="ＭＳ 明朝" w:cs="ＭＳ 明朝" w:hint="eastAsia"/>
          <w:kern w:val="0"/>
          <w:sz w:val="22"/>
          <w:lang w:val="ja-JP"/>
        </w:rPr>
        <w:lastRenderedPageBreak/>
        <w:t>知書及び変更図書を添付して、市長の承認を受けなければならない。</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市長は、前項の規定による変更を許可し、又は承認したときは、許可通知書又は設計変更承認通知書（様式第４号）により当該申請者に通知するものとする。</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（名義変更届）</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許可を受けた建築物の建築主の住所又は氏名に変更があったときは、名義変更届（様式第５号）に許可通知書を添付して、市長に届け出なければな</w:t>
      </w:r>
      <w:r>
        <w:rPr>
          <w:rFonts w:ascii="ＭＳ 明朝" w:eastAsia="ＭＳ 明朝" w:cs="ＭＳ 明朝" w:hint="eastAsia"/>
          <w:kern w:val="0"/>
          <w:sz w:val="22"/>
          <w:lang w:val="ja-JP"/>
        </w:rPr>
        <w:t>らない。</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市長は、前項の規定による届出を受理したときは、名義変更通知書（様式第６号）により当該届出者に通知するものとする。</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（申請の取下げ届）</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第２条の規定による許可申請書を提出した者は、市長が当該申請について許可する前に当該申請を取り下げようとするときは、取下げ届（様式第７号）により市長に届け出なければならない。</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（工事の取りやめ届）</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許可を受けた建築物の建築主は、当該建築物の工事を取りやめたときは、工事取りやめ届（様式第８号）に許可通知書を添付して、市長に届け出なければならない。</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w:t>
      </w:r>
      <w:r>
        <w:rPr>
          <w:rFonts w:ascii="ＭＳ 明朝" w:eastAsia="ＭＳ 明朝" w:cs="ＭＳ 明朝" w:hint="eastAsia"/>
          <w:kern w:val="0"/>
          <w:sz w:val="22"/>
          <w:lang w:val="ja-JP"/>
        </w:rPr>
        <w:t>許可の取消し）</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市長は、許可が虚偽の申請、その他不正の行為によるものであることが判明したときは、当該許可を取り消すことができる。</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（不適合建築物、敷地等の届出）</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条例第８条第２項本文の規定の適用を受ける土地又は条例第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条の規定の適用を受ける建築物の所有者等は、当該土地又は建築物に係る不適合建築物</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敷地等台帳（様式第９号）を建築主事に提出しなければならない。</w:t>
      </w:r>
    </w:p>
    <w:p w:rsidR="00000000" w:rsidRDefault="00DA4D7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000000" w:rsidRDefault="00DA4D7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この規則に定めるもののほか必要な事項は、別に定める。</w:t>
      </w:r>
    </w:p>
    <w:p w:rsidR="00000000" w:rsidRDefault="00DA4D7C">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DA4D7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この規則は、平成９年４月１日から施行する。</w:t>
      </w:r>
    </w:p>
    <w:p w:rsidR="00000000" w:rsidRDefault="00DA4D7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w:t>
      </w:r>
      <w:r>
        <w:rPr>
          <w:rFonts w:ascii="ＭＳ 明朝" w:eastAsia="ＭＳ 明朝" w:cs="ＭＳ 明朝" w:hint="eastAsia"/>
          <w:kern w:val="0"/>
          <w:sz w:val="22"/>
          <w:lang w:val="ja-JP"/>
        </w:rPr>
        <w:t>成</w:t>
      </w:r>
      <w:r>
        <w:rPr>
          <w:rFonts w:ascii="ＭＳ 明朝" w:eastAsia="ＭＳ 明朝" w:cs="ＭＳ 明朝"/>
          <w:kern w:val="0"/>
          <w:sz w:val="22"/>
          <w:lang w:val="ja-JP"/>
        </w:rPr>
        <w:t>17</w:t>
      </w:r>
      <w:r>
        <w:rPr>
          <w:rFonts w:ascii="ＭＳ 明朝" w:eastAsia="ＭＳ 明朝" w:cs="ＭＳ 明朝" w:hint="eastAsia"/>
          <w:kern w:val="0"/>
          <w:sz w:val="22"/>
          <w:lang w:val="ja-JP"/>
        </w:rPr>
        <w:t>年５月</w:t>
      </w:r>
      <w:r>
        <w:rPr>
          <w:rFonts w:ascii="ＭＳ 明朝" w:eastAsia="ＭＳ 明朝" w:cs="ＭＳ 明朝"/>
          <w:kern w:val="0"/>
          <w:sz w:val="22"/>
          <w:lang w:val="ja-JP"/>
        </w:rPr>
        <w:t>24</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44</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この規則は、公布の日から施行し、（中略）第６条の規定による改正後の我孫子市地区計画の区域内における建築物の制限に関する条例施行規則の規定（中略）は、平成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年４月１日から適用する。</w:t>
      </w:r>
    </w:p>
    <w:p w:rsidR="00000000" w:rsidRDefault="00DA4D7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年６月５日規則第</w:t>
      </w:r>
      <w:r>
        <w:rPr>
          <w:rFonts w:ascii="ＭＳ 明朝" w:eastAsia="ＭＳ 明朝" w:cs="ＭＳ 明朝"/>
          <w:kern w:val="0"/>
          <w:sz w:val="22"/>
          <w:lang w:val="ja-JP"/>
        </w:rPr>
        <w:t>42</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この規則は、公布の日から施行し、（中略）第５条の規定による改正後の我孫子市地区計画の区域内における建築物の制限に関する条例施行規則の規定（中略）は、平成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年４月１日から適用する。</w:t>
      </w:r>
    </w:p>
    <w:p w:rsidR="00000000" w:rsidRDefault="00DA4D7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28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23</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w:t>
      </w:r>
      <w:r>
        <w:rPr>
          <w:rFonts w:ascii="ＭＳ 明朝" w:eastAsia="ＭＳ 明朝" w:cs="ＭＳ 明朝" w:hint="eastAsia"/>
          <w:kern w:val="0"/>
          <w:sz w:val="22"/>
          <w:lang w:val="ja-JP"/>
        </w:rPr>
        <w:t>日から施行する。</w:t>
      </w:r>
    </w:p>
    <w:p w:rsidR="00000000" w:rsidRDefault="00DA4D7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40</w:t>
      </w:r>
      <w:r>
        <w:rPr>
          <w:rFonts w:ascii="ＭＳ 明朝" w:eastAsia="ＭＳ 明朝" w:cs="ＭＳ 明朝" w:hint="eastAsia"/>
          <w:kern w:val="0"/>
          <w:sz w:val="22"/>
          <w:lang w:val="ja-JP"/>
        </w:rPr>
        <w:t>号）</w:t>
      </w:r>
    </w:p>
    <w:p w:rsidR="00000000" w:rsidRDefault="00DA4D7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DA4D7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19</w:t>
      </w:r>
      <w:r>
        <w:rPr>
          <w:rFonts w:ascii="ＭＳ 明朝" w:eastAsia="ＭＳ 明朝" w:cs="ＭＳ 明朝" w:hint="eastAsia"/>
          <w:kern w:val="0"/>
          <w:sz w:val="22"/>
          <w:lang w:val="ja-JP"/>
        </w:rPr>
        <w:t>日規則第５号）</w:t>
      </w:r>
    </w:p>
    <w:p w:rsidR="00000000" w:rsidRDefault="00DA4D7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年４月１日から施行する。</w:t>
      </w: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4D7C">
      <w:r>
        <w:separator/>
      </w:r>
    </w:p>
  </w:endnote>
  <w:endnote w:type="continuationSeparator" w:id="0">
    <w:p w:rsidR="00000000" w:rsidRDefault="00DA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4D7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4D7C">
      <w:r>
        <w:separator/>
      </w:r>
    </w:p>
  </w:footnote>
  <w:footnote w:type="continuationSeparator" w:id="0">
    <w:p w:rsidR="00000000" w:rsidRDefault="00DA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7C"/>
    <w:rsid w:val="00DA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15EC250-19D7-405E-9779-19D0CE6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D7C"/>
    <w:pPr>
      <w:tabs>
        <w:tab w:val="center" w:pos="4252"/>
        <w:tab w:val="right" w:pos="8504"/>
      </w:tabs>
      <w:snapToGrid w:val="0"/>
    </w:pPr>
  </w:style>
  <w:style w:type="character" w:customStyle="1" w:styleId="a4">
    <w:name w:val="ヘッダー (文字)"/>
    <w:basedOn w:val="a0"/>
    <w:link w:val="a3"/>
    <w:uiPriority w:val="99"/>
    <w:rsid w:val="00DA4D7C"/>
  </w:style>
  <w:style w:type="paragraph" w:styleId="a5">
    <w:name w:val="footer"/>
    <w:basedOn w:val="a"/>
    <w:link w:val="a6"/>
    <w:uiPriority w:val="99"/>
    <w:unhideWhenUsed/>
    <w:rsid w:val="00DA4D7C"/>
    <w:pPr>
      <w:tabs>
        <w:tab w:val="center" w:pos="4252"/>
        <w:tab w:val="right" w:pos="8504"/>
      </w:tabs>
      <w:snapToGrid w:val="0"/>
    </w:pPr>
  </w:style>
  <w:style w:type="character" w:customStyle="1" w:styleId="a6">
    <w:name w:val="フッター (文字)"/>
    <w:basedOn w:val="a0"/>
    <w:link w:val="a5"/>
    <w:uiPriority w:val="99"/>
    <w:rsid w:val="00D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VPC29583</dc:creator>
  <cp:keywords/>
  <dc:description/>
  <cp:lastModifiedBy>VPC29583</cp:lastModifiedBy>
  <cp:revision>2</cp:revision>
  <dcterms:created xsi:type="dcterms:W3CDTF">2018-08-09T00:54:00Z</dcterms:created>
  <dcterms:modified xsi:type="dcterms:W3CDTF">2018-08-09T00:54:00Z</dcterms:modified>
</cp:coreProperties>
</file>